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DD" w:rsidRDefault="005130EA">
      <w:r>
        <w:t xml:space="preserve">Proposal for </w:t>
      </w:r>
      <w:r>
        <w:rPr>
          <w:rFonts w:hint="eastAsia"/>
        </w:rPr>
        <w:t>BRC</w:t>
      </w:r>
      <w:r>
        <w:t xml:space="preserve"> Imaging </w:t>
      </w:r>
      <w:r w:rsidR="00A14D77">
        <w:t xml:space="preserve">Service </w:t>
      </w:r>
      <w:r>
        <w:t>Platform Access</w:t>
      </w:r>
    </w:p>
    <w:p w:rsidR="00945265" w:rsidRDefault="001F5E8C">
      <w:r>
        <w:t>Instructions p</w:t>
      </w:r>
      <w:r w:rsidR="00945265">
        <w:t>rior to proposal submission, applicants are str</w:t>
      </w:r>
      <w:r>
        <w:t>on</w:t>
      </w:r>
      <w:r w:rsidR="00BD2FB1">
        <w:t xml:space="preserve">gly encouraged to contact us at </w:t>
      </w:r>
      <w:r w:rsidR="00507EEB">
        <w:t>siney320@gmail.com</w:t>
      </w:r>
      <w:r w:rsidR="00BD2FB1">
        <w:t xml:space="preserve"> </w:t>
      </w:r>
      <w:r w:rsidR="00945265">
        <w:t xml:space="preserve">for technical consultation. </w:t>
      </w:r>
    </w:p>
    <w:p w:rsidR="00A14D77" w:rsidRDefault="00A14D77">
      <w:r>
        <w:t xml:space="preserve">Services include tissue clearing, </w:t>
      </w:r>
      <w:r w:rsidR="00507EEB">
        <w:t xml:space="preserve">tissue </w:t>
      </w:r>
      <w:bookmarkStart w:id="0" w:name="_GoBack"/>
      <w:bookmarkEnd w:id="0"/>
      <w:r>
        <w:t xml:space="preserve">expansion, immunolabelling, light-sheet imaging, spinning disk imaging, super-resolution imaging, data processing &amp; storage, and etc. Customized services will be available upon request. </w:t>
      </w:r>
    </w:p>
    <w:p w:rsidR="00945265" w:rsidRDefault="00945265">
      <w:r>
        <w:t xml:space="preserve">All proposals must adhere to the following format: </w:t>
      </w:r>
    </w:p>
    <w:p w:rsidR="00945265" w:rsidRDefault="00945265" w:rsidP="00945265">
      <w:pPr>
        <w:pStyle w:val="a3"/>
        <w:numPr>
          <w:ilvl w:val="0"/>
          <w:numId w:val="2"/>
        </w:numPr>
      </w:pPr>
      <w:r w:rsidRPr="00E46FFA">
        <w:rPr>
          <w:b/>
        </w:rPr>
        <w:t>Scientific Narrative</w:t>
      </w:r>
      <w:r>
        <w:t xml:space="preserve"> (limited to 1,000 words and 3 figures), which should include: </w:t>
      </w:r>
    </w:p>
    <w:p w:rsidR="00945265" w:rsidRDefault="00945265" w:rsidP="00945265">
      <w:pPr>
        <w:pStyle w:val="a3"/>
        <w:numPr>
          <w:ilvl w:val="1"/>
          <w:numId w:val="2"/>
        </w:numPr>
      </w:pPr>
      <w:r w:rsidRPr="00E46FFA">
        <w:rPr>
          <w:b/>
        </w:rPr>
        <w:t>Abstract</w:t>
      </w:r>
      <w:r>
        <w:t xml:space="preserve">: Briefly summarize the main project goals and significance, the </w:t>
      </w:r>
      <w:r w:rsidR="00BD2FB1">
        <w:t>services</w:t>
      </w:r>
      <w:r>
        <w:t xml:space="preserve"> to be used, as well as the biological system and fluorophores that will be employed. </w:t>
      </w:r>
    </w:p>
    <w:p w:rsidR="00945265" w:rsidRDefault="00945265" w:rsidP="00945265">
      <w:pPr>
        <w:pStyle w:val="a3"/>
        <w:numPr>
          <w:ilvl w:val="1"/>
          <w:numId w:val="2"/>
        </w:numPr>
      </w:pPr>
      <w:r w:rsidRPr="00E46FFA">
        <w:rPr>
          <w:b/>
        </w:rPr>
        <w:t>Specific Aims</w:t>
      </w:r>
      <w:r>
        <w:t xml:space="preserve">: Define the major hypotheses to be tested and a brief outline of the experimental approach. </w:t>
      </w:r>
    </w:p>
    <w:p w:rsidR="00945265" w:rsidRDefault="00945265" w:rsidP="00945265">
      <w:pPr>
        <w:pStyle w:val="a3"/>
        <w:numPr>
          <w:ilvl w:val="1"/>
          <w:numId w:val="2"/>
        </w:numPr>
      </w:pPr>
      <w:r w:rsidRPr="00E46FFA">
        <w:rPr>
          <w:b/>
        </w:rPr>
        <w:t>Preliminary Data</w:t>
      </w:r>
      <w:r>
        <w:t>: Showcase previous imagin</w:t>
      </w:r>
      <w:r w:rsidR="00C72CA6">
        <w:t xml:space="preserve">g data that </w:t>
      </w:r>
      <w:r>
        <w:t>demonstrate the feasibility of the proposed project, such as fluorophore photostability, signal-to-noise or signal-to-background, probe labeling specificity, labeling strategy, and t</w:t>
      </w:r>
      <w:r w:rsidR="00C72CA6">
        <w:t xml:space="preserve">ransfection efficiency. </w:t>
      </w:r>
      <w:r>
        <w:t xml:space="preserve">The </w:t>
      </w:r>
      <w:r w:rsidR="005130EA">
        <w:t xml:space="preserve">BRC </w:t>
      </w:r>
      <w:r>
        <w:t xml:space="preserve">team can provide in-depth technical advice. </w:t>
      </w:r>
    </w:p>
    <w:p w:rsidR="00BD2FB1" w:rsidRDefault="00945265" w:rsidP="00E13B94">
      <w:pPr>
        <w:pStyle w:val="a3"/>
        <w:numPr>
          <w:ilvl w:val="1"/>
          <w:numId w:val="2"/>
        </w:numPr>
      </w:pPr>
      <w:r w:rsidRPr="00BD2FB1">
        <w:rPr>
          <w:b/>
        </w:rPr>
        <w:t>Experimental Design</w:t>
      </w:r>
      <w:r>
        <w:t xml:space="preserve">: Provide a detailed plan for addressing the proposed specific aims. Explain the biological system(s) and labeling strategies to be employed. Specify the expected imaging duration, speed, depth, and resolution. </w:t>
      </w:r>
    </w:p>
    <w:p w:rsidR="00945265" w:rsidRDefault="00945265" w:rsidP="00E13B94">
      <w:pPr>
        <w:pStyle w:val="a3"/>
        <w:numPr>
          <w:ilvl w:val="1"/>
          <w:numId w:val="2"/>
        </w:numPr>
      </w:pPr>
      <w:r w:rsidRPr="00BD2FB1">
        <w:rPr>
          <w:b/>
        </w:rPr>
        <w:t>Data Quantification Strategy</w:t>
      </w:r>
      <w:r>
        <w:t xml:space="preserve">: Outline how the data will be analyzed and/or quantified to yield biologically relevant information. Explain how the relevant data quantification helps support your anticipated measurable outcome. Contact </w:t>
      </w:r>
      <w:r w:rsidR="005130EA">
        <w:t>Julian</w:t>
      </w:r>
      <w:r>
        <w:t xml:space="preserve"> for advice. </w:t>
      </w:r>
    </w:p>
    <w:p w:rsidR="00945265" w:rsidRDefault="00945265" w:rsidP="00945265">
      <w:pPr>
        <w:pStyle w:val="a3"/>
        <w:numPr>
          <w:ilvl w:val="1"/>
          <w:numId w:val="2"/>
        </w:numPr>
      </w:pPr>
      <w:r w:rsidRPr="00E46FFA">
        <w:rPr>
          <w:b/>
        </w:rPr>
        <w:t>Measureable Outcome(s)</w:t>
      </w:r>
      <w:r>
        <w:t xml:space="preserve">: To assist us in understanding the immediate impact of your proposed work, describe the final deliverable that answers the “so what?” question after successful data collection and analysis. Potential impacts could include generation of a novel hypothesis, preliminary data for a grant application, critical data to enhance or complete a manuscript in preparation, or other. </w:t>
      </w:r>
      <w:r w:rsidR="00BD2FB1">
        <w:t xml:space="preserve">This will better help us help you to determine the best way to analyze the imaging data for you.  </w:t>
      </w:r>
    </w:p>
    <w:p w:rsidR="00945265" w:rsidRPr="00E46FFA" w:rsidRDefault="00945265" w:rsidP="00945265">
      <w:pPr>
        <w:pStyle w:val="a3"/>
        <w:numPr>
          <w:ilvl w:val="1"/>
          <w:numId w:val="2"/>
        </w:numPr>
        <w:rPr>
          <w:b/>
        </w:rPr>
      </w:pPr>
      <w:r w:rsidRPr="00E46FFA">
        <w:rPr>
          <w:b/>
        </w:rPr>
        <w:t>List of Cited References</w:t>
      </w:r>
    </w:p>
    <w:sectPr w:rsidR="00945265" w:rsidRPr="00E46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BC" w:rsidRDefault="00333DBC" w:rsidP="001F5E8C">
      <w:pPr>
        <w:spacing w:after="0" w:line="240" w:lineRule="auto"/>
      </w:pPr>
      <w:r>
        <w:separator/>
      </w:r>
    </w:p>
  </w:endnote>
  <w:endnote w:type="continuationSeparator" w:id="0">
    <w:p w:rsidR="00333DBC" w:rsidRDefault="00333DBC" w:rsidP="001F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BC" w:rsidRDefault="00333DBC" w:rsidP="001F5E8C">
      <w:pPr>
        <w:spacing w:after="0" w:line="240" w:lineRule="auto"/>
      </w:pPr>
      <w:r>
        <w:separator/>
      </w:r>
    </w:p>
  </w:footnote>
  <w:footnote w:type="continuationSeparator" w:id="0">
    <w:p w:rsidR="00333DBC" w:rsidRDefault="00333DBC" w:rsidP="001F5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767CD"/>
    <w:multiLevelType w:val="hybridMultilevel"/>
    <w:tmpl w:val="EB604338"/>
    <w:lvl w:ilvl="0" w:tplc="A2D44F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BD42FD"/>
    <w:multiLevelType w:val="hybridMultilevel"/>
    <w:tmpl w:val="3184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265"/>
    <w:rsid w:val="00197611"/>
    <w:rsid w:val="001F5E8C"/>
    <w:rsid w:val="002136A8"/>
    <w:rsid w:val="00333DBC"/>
    <w:rsid w:val="00507EEB"/>
    <w:rsid w:val="005130EA"/>
    <w:rsid w:val="007F5E12"/>
    <w:rsid w:val="00945265"/>
    <w:rsid w:val="009B7F09"/>
    <w:rsid w:val="009C70DD"/>
    <w:rsid w:val="00A14D77"/>
    <w:rsid w:val="00BD2FB1"/>
    <w:rsid w:val="00C72CA6"/>
    <w:rsid w:val="00D00E96"/>
    <w:rsid w:val="00D45148"/>
    <w:rsid w:val="00E4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19AA"/>
  <w15:chartTrackingRefBased/>
  <w15:docId w15:val="{59FC7121-D1D1-46CE-946D-32276DD1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5265"/>
    <w:pPr>
      <w:ind w:left="720"/>
      <w:contextualSpacing/>
    </w:pPr>
  </w:style>
  <w:style w:type="paragraph" w:styleId="a4">
    <w:name w:val="header"/>
    <w:basedOn w:val="a"/>
    <w:link w:val="a5"/>
    <w:uiPriority w:val="99"/>
    <w:unhideWhenUsed/>
    <w:rsid w:val="001F5E8C"/>
    <w:pPr>
      <w:tabs>
        <w:tab w:val="center" w:pos="4680"/>
        <w:tab w:val="right" w:pos="9360"/>
      </w:tabs>
      <w:spacing w:after="0" w:line="240" w:lineRule="auto"/>
    </w:pPr>
  </w:style>
  <w:style w:type="character" w:customStyle="1" w:styleId="a5">
    <w:name w:val="頁首 字元"/>
    <w:basedOn w:val="a0"/>
    <w:link w:val="a4"/>
    <w:uiPriority w:val="99"/>
    <w:rsid w:val="001F5E8C"/>
  </w:style>
  <w:style w:type="paragraph" w:styleId="a6">
    <w:name w:val="footer"/>
    <w:basedOn w:val="a"/>
    <w:link w:val="a7"/>
    <w:uiPriority w:val="99"/>
    <w:unhideWhenUsed/>
    <w:rsid w:val="001F5E8C"/>
    <w:pPr>
      <w:tabs>
        <w:tab w:val="center" w:pos="4680"/>
        <w:tab w:val="right" w:pos="9360"/>
      </w:tabs>
      <w:spacing w:after="0" w:line="240" w:lineRule="auto"/>
    </w:pPr>
  </w:style>
  <w:style w:type="character" w:customStyle="1" w:styleId="a7">
    <w:name w:val="頁尾 字元"/>
    <w:basedOn w:val="a0"/>
    <w:link w:val="a6"/>
    <w:uiPriority w:val="99"/>
    <w:rsid w:val="001F5E8C"/>
  </w:style>
  <w:style w:type="character" w:styleId="a8">
    <w:name w:val="Hyperlink"/>
    <w:basedOn w:val="a0"/>
    <w:uiPriority w:val="99"/>
    <w:unhideWhenUsed/>
    <w:rsid w:val="00BD2F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320</Words>
  <Characters>1830</Characters>
  <Application>Microsoft Office Word</Application>
  <DocSecurity>0</DocSecurity>
  <Lines>15</Lines>
  <Paragraphs>4</Paragraphs>
  <ScaleCrop>false</ScaleCrop>
  <Company>Razer</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Huang</dc:creator>
  <cp:keywords/>
  <dc:description/>
  <cp:lastModifiedBy>Billy Huang</cp:lastModifiedBy>
  <cp:revision>10</cp:revision>
  <dcterms:created xsi:type="dcterms:W3CDTF">2019-03-12T06:02:00Z</dcterms:created>
  <dcterms:modified xsi:type="dcterms:W3CDTF">2019-09-02T05:30:00Z</dcterms:modified>
</cp:coreProperties>
</file>